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E" w:rsidRDefault="00474D3E" w:rsidP="00283F1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Risk Factors – Examples for ADT</w:t>
      </w:r>
    </w:p>
    <w:p w:rsidR="00474D3E" w:rsidRDefault="00474D3E" w:rsidP="00900B80">
      <w:pPr>
        <w:spacing w:after="0" w:line="240" w:lineRule="auto"/>
        <w:rPr>
          <w:sz w:val="24"/>
          <w:szCs w:val="24"/>
          <w:u w:val="single"/>
        </w:rPr>
      </w:pPr>
    </w:p>
    <w:p w:rsidR="00C41D49" w:rsidRPr="00A91B76" w:rsidRDefault="00C41D49" w:rsidP="00283F19">
      <w:pPr>
        <w:spacing w:after="0" w:line="240" w:lineRule="auto"/>
        <w:rPr>
          <w:u w:val="single"/>
        </w:rPr>
      </w:pPr>
      <w:r w:rsidRPr="00A91B76">
        <w:rPr>
          <w:u w:val="single"/>
        </w:rPr>
        <w:t xml:space="preserve">Mental </w:t>
      </w:r>
      <w:r w:rsidR="00900B80">
        <w:rPr>
          <w:u w:val="single"/>
        </w:rPr>
        <w:t>H</w:t>
      </w:r>
      <w:r w:rsidRPr="00A91B76">
        <w:rPr>
          <w:u w:val="single"/>
        </w:rPr>
        <w:t xml:space="preserve">ealth:  </w:t>
      </w:r>
    </w:p>
    <w:p w:rsidR="00C41D49" w:rsidRPr="00283F19" w:rsidRDefault="00C41D49" w:rsidP="00283F19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 xml:space="preserve">Directly </w:t>
      </w:r>
      <w:r w:rsidR="00900B80">
        <w:rPr>
          <w:b/>
        </w:rPr>
        <w:t>C</w:t>
      </w:r>
      <w:r w:rsidRPr="00283F19">
        <w:rPr>
          <w:b/>
        </w:rPr>
        <w:t>ontributed</w:t>
      </w:r>
      <w:r w:rsidRPr="00283F19">
        <w:t xml:space="preserve"> – </w:t>
      </w:r>
      <w:r w:rsidR="002E72BC" w:rsidRPr="00283F19">
        <w:t>D</w:t>
      </w:r>
      <w:r w:rsidRPr="00283F19">
        <w:t>iagnosed ment</w:t>
      </w:r>
      <w:r w:rsidR="004D1D01" w:rsidRPr="00283F19">
        <w:t>al health issues (untreated or non</w:t>
      </w:r>
      <w:r w:rsidRPr="00283F19">
        <w:t>-medicated) and/or undiagnosed mental health issues affecting their ability to parent</w:t>
      </w:r>
      <w:r w:rsidR="00474D3E" w:rsidRPr="00283F19">
        <w:t xml:space="preserve">; </w:t>
      </w:r>
      <w:r w:rsidRPr="00283F19">
        <w:t>Act</w:t>
      </w:r>
      <w:r w:rsidR="004D1D01" w:rsidRPr="00283F19">
        <w:t xml:space="preserve">ive impairment due to </w:t>
      </w:r>
      <w:r w:rsidR="00474D3E" w:rsidRPr="00283F19">
        <w:t>mental health</w:t>
      </w:r>
      <w:r w:rsidR="004D1D01" w:rsidRPr="00283F19">
        <w:t xml:space="preserve"> issues</w:t>
      </w:r>
      <w:r w:rsidRPr="00283F19">
        <w:t xml:space="preserve"> (</w:t>
      </w:r>
      <w:r w:rsidR="004D1D01" w:rsidRPr="00283F19">
        <w:t>i</w:t>
      </w:r>
      <w:r w:rsidR="002E72BC" w:rsidRPr="00283F19">
        <w:t>.e</w:t>
      </w:r>
      <w:r w:rsidRPr="00283F19">
        <w:t xml:space="preserve">. a caregiver’s depression causes them to not get out of bed, child escapes the home and is found wandering unsupervised in the street). </w:t>
      </w:r>
    </w:p>
    <w:p w:rsidR="00C41D49" w:rsidRPr="00283F19" w:rsidRDefault="00C41D49" w:rsidP="00283F19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 xml:space="preserve">Indirectly </w:t>
      </w:r>
      <w:r w:rsidR="00900B80">
        <w:rPr>
          <w:b/>
        </w:rPr>
        <w:t>C</w:t>
      </w:r>
      <w:r w:rsidRPr="00283F19">
        <w:rPr>
          <w:b/>
        </w:rPr>
        <w:t>ontributed</w:t>
      </w:r>
      <w:r w:rsidR="00474D3E" w:rsidRPr="00283F19">
        <w:t xml:space="preserve"> – </w:t>
      </w:r>
      <w:r w:rsidR="002E72BC" w:rsidRPr="00283F19">
        <w:t>The secondary</w:t>
      </w:r>
      <w:r w:rsidR="00C835EE">
        <w:t>, underlying</w:t>
      </w:r>
      <w:r w:rsidR="002E72BC" w:rsidRPr="00283F19">
        <w:t xml:space="preserve"> contributing factor to the maltreatment (</w:t>
      </w:r>
      <w:r w:rsidR="004D1D01" w:rsidRPr="00283F19">
        <w:t>i</w:t>
      </w:r>
      <w:r w:rsidR="00474D3E" w:rsidRPr="00283F19">
        <w:t xml:space="preserve">.e. caregiver is </w:t>
      </w:r>
      <w:r w:rsidR="00C835EE">
        <w:t>depressed</w:t>
      </w:r>
      <w:r w:rsidR="00474D3E" w:rsidRPr="00283F19">
        <w:t xml:space="preserve">, </w:t>
      </w:r>
      <w:r w:rsidR="002E72BC" w:rsidRPr="00283F19">
        <w:t>se</w:t>
      </w:r>
      <w:r w:rsidR="00474D3E" w:rsidRPr="00283F19">
        <w:t xml:space="preserve">lf-medicating </w:t>
      </w:r>
      <w:r w:rsidR="002E72BC" w:rsidRPr="00283F19">
        <w:t xml:space="preserve">and is found </w:t>
      </w:r>
      <w:r w:rsidR="000A6392" w:rsidRPr="00283F19">
        <w:t>incapacitated;</w:t>
      </w:r>
      <w:r w:rsidR="002E72BC" w:rsidRPr="00283F19">
        <w:t xml:space="preserve"> child is found wande</w:t>
      </w:r>
      <w:r w:rsidR="00474D3E" w:rsidRPr="00283F19">
        <w:t>ring unsupervised in the street.  T</w:t>
      </w:r>
      <w:r w:rsidR="002E72BC" w:rsidRPr="00283F19">
        <w:t>he substance abuse is the direct contributor, but the caregiver</w:t>
      </w:r>
      <w:r w:rsidR="004D1D01" w:rsidRPr="00283F19">
        <w:t>’</w:t>
      </w:r>
      <w:r w:rsidR="002E72BC" w:rsidRPr="00283F19">
        <w:t xml:space="preserve">s </w:t>
      </w:r>
      <w:r w:rsidR="00474D3E" w:rsidRPr="00283F19">
        <w:t>mental health</w:t>
      </w:r>
      <w:r w:rsidR="002E72BC" w:rsidRPr="00283F19">
        <w:t xml:space="preserve"> is a second</w:t>
      </w:r>
      <w:r w:rsidR="00474D3E" w:rsidRPr="00283F19">
        <w:t>ary factor to this maltreatment</w:t>
      </w:r>
      <w:r w:rsidR="00C835EE">
        <w:t>).</w:t>
      </w:r>
    </w:p>
    <w:p w:rsidR="00C41D49" w:rsidRPr="00283F19" w:rsidRDefault="002E72BC" w:rsidP="00283F19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>Was</w:t>
      </w:r>
      <w:r w:rsidR="00900B80">
        <w:rPr>
          <w:b/>
        </w:rPr>
        <w:t xml:space="preserve"> a R</w:t>
      </w:r>
      <w:r w:rsidR="00C41D49" w:rsidRPr="00283F19">
        <w:rPr>
          <w:b/>
        </w:rPr>
        <w:t xml:space="preserve">isk </w:t>
      </w:r>
      <w:r w:rsidR="00900B80">
        <w:rPr>
          <w:b/>
        </w:rPr>
        <w:t>F</w:t>
      </w:r>
      <w:r w:rsidR="00C41D49" w:rsidRPr="00283F19">
        <w:rPr>
          <w:b/>
        </w:rPr>
        <w:t>actor</w:t>
      </w:r>
      <w:r w:rsidR="00C41D49" w:rsidRPr="00283F19">
        <w:t xml:space="preserve"> – </w:t>
      </w:r>
      <w:r w:rsidRPr="00283F19">
        <w:t>Caregiver</w:t>
      </w:r>
      <w:r w:rsidR="004D1D01" w:rsidRPr="00283F19">
        <w:t>’s diagnosis/</w:t>
      </w:r>
      <w:r w:rsidR="00C41D49" w:rsidRPr="00283F19">
        <w:t>l</w:t>
      </w:r>
      <w:r w:rsidR="00283F19" w:rsidRPr="00283F19">
        <w:t xml:space="preserve">ack </w:t>
      </w:r>
      <w:r w:rsidR="00C41D49" w:rsidRPr="00283F19">
        <w:t xml:space="preserve">of diagnosis </w:t>
      </w:r>
      <w:r w:rsidRPr="00283F19">
        <w:t xml:space="preserve">and/or treatment for </w:t>
      </w:r>
      <w:r w:rsidR="00474D3E" w:rsidRPr="00283F19">
        <w:t>mental health</w:t>
      </w:r>
      <w:r w:rsidRPr="00283F19">
        <w:t xml:space="preserve"> conditions </w:t>
      </w:r>
      <w:r w:rsidR="00C41D49" w:rsidRPr="00283F19">
        <w:t xml:space="preserve">creates </w:t>
      </w:r>
      <w:r w:rsidR="00474D3E" w:rsidRPr="00283F19">
        <w:t xml:space="preserve">a </w:t>
      </w:r>
      <w:r w:rsidR="00C41D49" w:rsidRPr="00283F19">
        <w:t xml:space="preserve">risk to the children in their </w:t>
      </w:r>
      <w:r w:rsidRPr="00283F19">
        <w:t xml:space="preserve">care, but </w:t>
      </w:r>
      <w:r w:rsidRPr="00283F19">
        <w:rPr>
          <w:b/>
        </w:rPr>
        <w:t>DID NOT</w:t>
      </w:r>
      <w:r w:rsidRPr="00283F19">
        <w:t xml:space="preserve"> directly contribute to</w:t>
      </w:r>
      <w:r w:rsidR="004D1D01" w:rsidRPr="00283F19">
        <w:t xml:space="preserve"> the maltreatment that occurred</w:t>
      </w:r>
      <w:r w:rsidRPr="00283F19">
        <w:t xml:space="preserve"> (</w:t>
      </w:r>
      <w:r w:rsidR="004D1D01" w:rsidRPr="00283F19">
        <w:t>i</w:t>
      </w:r>
      <w:r w:rsidRPr="00283F19">
        <w:t xml:space="preserve">.e. </w:t>
      </w:r>
      <w:r w:rsidR="004D1D01" w:rsidRPr="00283F19">
        <w:t>c</w:t>
      </w:r>
      <w:r w:rsidRPr="00283F19">
        <w:t>aregiver diagnosed with bipolar</w:t>
      </w:r>
      <w:r w:rsidR="004D1D01" w:rsidRPr="00283F19">
        <w:t xml:space="preserve"> disorder</w:t>
      </w:r>
      <w:r w:rsidR="00283F19" w:rsidRPr="00283F19">
        <w:t>,</w:t>
      </w:r>
      <w:r w:rsidRPr="00283F19">
        <w:t xml:space="preserve"> is medicated/in treatment, not related to the maltreatment factors) </w:t>
      </w:r>
      <w:r w:rsidR="004D1D01" w:rsidRPr="00283F19">
        <w:t>.</w:t>
      </w:r>
    </w:p>
    <w:p w:rsidR="00C41D49" w:rsidRPr="00283F19" w:rsidRDefault="002E72BC" w:rsidP="00283F19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>Not</w:t>
      </w:r>
      <w:r w:rsidR="00900B80">
        <w:rPr>
          <w:b/>
        </w:rPr>
        <w:t xml:space="preserve"> Applicable</w:t>
      </w:r>
      <w:r w:rsidR="00283F19" w:rsidRPr="00283F19">
        <w:t xml:space="preserve"> – </w:t>
      </w:r>
      <w:r w:rsidRPr="00283F19">
        <w:t>There are no mental health issues</w:t>
      </w:r>
      <w:r w:rsidR="0016468C" w:rsidRPr="00283F19">
        <w:t xml:space="preserve"> or </w:t>
      </w:r>
      <w:r w:rsidR="00283F19" w:rsidRPr="00283F19">
        <w:t xml:space="preserve">mental health </w:t>
      </w:r>
      <w:r w:rsidR="0016468C" w:rsidRPr="00283F19">
        <w:t>history</w:t>
      </w:r>
      <w:r w:rsidRPr="00283F19">
        <w:t xml:space="preserve"> identified in the case. </w:t>
      </w:r>
    </w:p>
    <w:p w:rsidR="000A6392" w:rsidRPr="00283F19" w:rsidRDefault="000A6392" w:rsidP="00283F19">
      <w:pPr>
        <w:spacing w:after="0" w:line="240" w:lineRule="auto"/>
      </w:pPr>
    </w:p>
    <w:p w:rsidR="00C41D49" w:rsidRPr="00A91B76" w:rsidRDefault="00C41D49" w:rsidP="00283F19">
      <w:pPr>
        <w:spacing w:after="0" w:line="240" w:lineRule="auto"/>
        <w:rPr>
          <w:u w:val="single"/>
        </w:rPr>
      </w:pPr>
      <w:r w:rsidRPr="00A91B76">
        <w:rPr>
          <w:u w:val="single"/>
        </w:rPr>
        <w:t xml:space="preserve">Family </w:t>
      </w:r>
      <w:r w:rsidR="00900B80">
        <w:rPr>
          <w:u w:val="single"/>
        </w:rPr>
        <w:t>V</w:t>
      </w:r>
      <w:r w:rsidRPr="00A91B76">
        <w:rPr>
          <w:u w:val="single"/>
        </w:rPr>
        <w:t xml:space="preserve">iolence: </w:t>
      </w:r>
    </w:p>
    <w:p w:rsidR="00C835EE" w:rsidRDefault="002E72BC" w:rsidP="00C835EE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>D</w:t>
      </w:r>
      <w:r w:rsidR="00C41D49" w:rsidRPr="00283F19">
        <w:rPr>
          <w:b/>
        </w:rPr>
        <w:t xml:space="preserve">irectly </w:t>
      </w:r>
      <w:r w:rsidR="00900B80">
        <w:rPr>
          <w:b/>
        </w:rPr>
        <w:t>C</w:t>
      </w:r>
      <w:r w:rsidR="00C41D49" w:rsidRPr="00283F19">
        <w:rPr>
          <w:b/>
        </w:rPr>
        <w:t>ontributed</w:t>
      </w:r>
      <w:r w:rsidR="00C41D49" w:rsidRPr="00283F19">
        <w:t xml:space="preserve"> </w:t>
      </w:r>
      <w:r w:rsidR="004D1D01" w:rsidRPr="00283F19">
        <w:t>– C</w:t>
      </w:r>
      <w:r w:rsidRPr="00283F19">
        <w:t xml:space="preserve">aregivers </w:t>
      </w:r>
      <w:r w:rsidR="00A52D0A" w:rsidRPr="00283F19">
        <w:t>use viole</w:t>
      </w:r>
      <w:r w:rsidR="00676D8A">
        <w:t xml:space="preserve">nce to solve problems; </w:t>
      </w:r>
      <w:r w:rsidR="001E67E4" w:rsidRPr="00283F19">
        <w:t xml:space="preserve">expressed </w:t>
      </w:r>
      <w:r w:rsidR="00A52D0A" w:rsidRPr="00283F19">
        <w:t xml:space="preserve">as physical abuse to children or violence among </w:t>
      </w:r>
      <w:r w:rsidR="00676D8A">
        <w:t>other adult house</w:t>
      </w:r>
      <w:r w:rsidR="00A52D0A" w:rsidRPr="00283F19">
        <w:t>hold members.</w:t>
      </w:r>
    </w:p>
    <w:p w:rsidR="00C41D49" w:rsidRPr="00283F19" w:rsidRDefault="000A6392" w:rsidP="00C835EE">
      <w:pPr>
        <w:pStyle w:val="ListParagraph"/>
        <w:numPr>
          <w:ilvl w:val="0"/>
          <w:numId w:val="1"/>
        </w:numPr>
        <w:spacing w:after="0" w:line="240" w:lineRule="auto"/>
      </w:pPr>
      <w:r w:rsidRPr="00C835EE">
        <w:rPr>
          <w:b/>
        </w:rPr>
        <w:t>Indirectly</w:t>
      </w:r>
      <w:r w:rsidR="00C41D49" w:rsidRPr="00C835EE">
        <w:rPr>
          <w:b/>
        </w:rPr>
        <w:t xml:space="preserve"> </w:t>
      </w:r>
      <w:r w:rsidR="00900B80" w:rsidRPr="00C835EE">
        <w:rPr>
          <w:b/>
        </w:rPr>
        <w:t>C</w:t>
      </w:r>
      <w:r w:rsidR="00C41D49" w:rsidRPr="00C835EE">
        <w:rPr>
          <w:b/>
        </w:rPr>
        <w:t>ontributed</w:t>
      </w:r>
      <w:r w:rsidR="00C41D49" w:rsidRPr="00283F19">
        <w:t xml:space="preserve"> </w:t>
      </w:r>
      <w:r w:rsidR="004D1D01" w:rsidRPr="00283F19">
        <w:t xml:space="preserve">– </w:t>
      </w:r>
      <w:r w:rsidRPr="00283F19">
        <w:t>Secondary contributing factor</w:t>
      </w:r>
      <w:r w:rsidR="005B3290" w:rsidRPr="00283F19">
        <w:t xml:space="preserve"> to the maltreatment</w:t>
      </w:r>
      <w:r w:rsidR="00A52D0A" w:rsidRPr="00283F19">
        <w:t xml:space="preserve">.  </w:t>
      </w:r>
      <w:r w:rsidR="00C835EE">
        <w:t>(i.e. c</w:t>
      </w:r>
      <w:r w:rsidR="003777E5" w:rsidRPr="00283F19">
        <w:t xml:space="preserve">aregivers are engaged in an </w:t>
      </w:r>
      <w:r w:rsidR="00A52D0A" w:rsidRPr="00283F19">
        <w:t>altercation</w:t>
      </w:r>
      <w:r w:rsidR="003777E5" w:rsidRPr="00283F19">
        <w:t xml:space="preserve"> in their bedroom, have been fighting for hours and not checking on the children ages 2,</w:t>
      </w:r>
      <w:r w:rsidR="004D1D01" w:rsidRPr="00283F19">
        <w:t xml:space="preserve"> </w:t>
      </w:r>
      <w:r w:rsidR="003777E5" w:rsidRPr="00283F19">
        <w:t xml:space="preserve">4, and 7. </w:t>
      </w:r>
      <w:r w:rsidR="004D1D01" w:rsidRPr="00283F19">
        <w:t xml:space="preserve"> </w:t>
      </w:r>
      <w:r w:rsidR="003777E5" w:rsidRPr="00283F19">
        <w:t>The 7 year old tri</w:t>
      </w:r>
      <w:r w:rsidR="00676D8A">
        <w:t xml:space="preserve">es to make a bottle for the 2 year </w:t>
      </w:r>
      <w:r w:rsidR="003777E5" w:rsidRPr="00283F19">
        <w:t>o</w:t>
      </w:r>
      <w:r w:rsidR="00676D8A">
        <w:t>ld</w:t>
      </w:r>
      <w:r w:rsidR="003777E5" w:rsidRPr="00283F19">
        <w:t xml:space="preserve"> and she ends up severely</w:t>
      </w:r>
      <w:r w:rsidR="005B3290" w:rsidRPr="00283F19">
        <w:t xml:space="preserve"> burned. The lack of supervision is the maltreatment factor; however</w:t>
      </w:r>
      <w:r w:rsidR="00676D8A">
        <w:t>,</w:t>
      </w:r>
      <w:r w:rsidR="005B3290" w:rsidRPr="00283F19">
        <w:t xml:space="preserve"> the family violence </w:t>
      </w:r>
      <w:r w:rsidR="00676D8A">
        <w:t>indirectly contributed to the maltreatment</w:t>
      </w:r>
      <w:r w:rsidR="00C835EE">
        <w:t>)</w:t>
      </w:r>
      <w:r w:rsidR="005B3290" w:rsidRPr="00283F19">
        <w:t xml:space="preserve">. </w:t>
      </w:r>
    </w:p>
    <w:p w:rsidR="00C41D49" w:rsidRPr="00283F19" w:rsidRDefault="003777E5" w:rsidP="00283F19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>Was</w:t>
      </w:r>
      <w:r w:rsidR="00900B80">
        <w:rPr>
          <w:b/>
        </w:rPr>
        <w:t xml:space="preserve"> a Risk F</w:t>
      </w:r>
      <w:r w:rsidR="00C41D49" w:rsidRPr="00283F19">
        <w:rPr>
          <w:b/>
        </w:rPr>
        <w:t>actor</w:t>
      </w:r>
      <w:r w:rsidR="00C41D49" w:rsidRPr="00283F19">
        <w:t xml:space="preserve"> </w:t>
      </w:r>
      <w:r w:rsidRPr="00283F19">
        <w:t>–</w:t>
      </w:r>
      <w:r w:rsidR="000A6392" w:rsidRPr="00283F19">
        <w:t xml:space="preserve"> </w:t>
      </w:r>
      <w:r w:rsidRPr="00283F19">
        <w:t>Caregiver</w:t>
      </w:r>
      <w:r w:rsidR="004D1D01" w:rsidRPr="00283F19">
        <w:t>’</w:t>
      </w:r>
      <w:r w:rsidRPr="00283F19">
        <w:t>s history of family violence, violent tendencies, and/or c</w:t>
      </w:r>
      <w:r w:rsidR="004D1D01" w:rsidRPr="00283F19">
        <w:t xml:space="preserve">riminal records shows a pattern </w:t>
      </w:r>
      <w:r w:rsidRPr="00283F19">
        <w:t>(</w:t>
      </w:r>
      <w:r w:rsidR="004D1D01" w:rsidRPr="00283F19">
        <w:t>i.e. caregiver had multiple D</w:t>
      </w:r>
      <w:r w:rsidRPr="00283F19">
        <w:t xml:space="preserve">VOs from </w:t>
      </w:r>
      <w:r w:rsidR="004D1D01" w:rsidRPr="00283F19">
        <w:t>several</w:t>
      </w:r>
      <w:r w:rsidRPr="00283F19">
        <w:t xml:space="preserve"> </w:t>
      </w:r>
      <w:r w:rsidR="0016468C" w:rsidRPr="00283F19">
        <w:t>years ago</w:t>
      </w:r>
      <w:r w:rsidR="00A52D0A" w:rsidRPr="00283F19">
        <w:t xml:space="preserve"> or a pattern of substantiated physical abuse reports</w:t>
      </w:r>
      <w:r w:rsidR="004D1D01" w:rsidRPr="00283F19">
        <w:t>).</w:t>
      </w:r>
    </w:p>
    <w:p w:rsidR="00C41D49" w:rsidRPr="00283F19" w:rsidRDefault="003777E5" w:rsidP="00283F19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>Not</w:t>
      </w:r>
      <w:r w:rsidR="00900B80">
        <w:rPr>
          <w:b/>
        </w:rPr>
        <w:t xml:space="preserve"> Applicable</w:t>
      </w:r>
      <w:r w:rsidR="00A91B76">
        <w:rPr>
          <w:b/>
        </w:rPr>
        <w:t xml:space="preserve"> </w:t>
      </w:r>
      <w:r w:rsidR="00A91B76" w:rsidRPr="00A91B76">
        <w:t xml:space="preserve">– </w:t>
      </w:r>
      <w:r w:rsidRPr="00283F19">
        <w:t>There are no documented criminal ch</w:t>
      </w:r>
      <w:r w:rsidR="004D1D01" w:rsidRPr="00283F19">
        <w:t xml:space="preserve">arges, </w:t>
      </w:r>
      <w:r w:rsidRPr="00283F19">
        <w:t xml:space="preserve">TWIST history or other family violence factors identified in this case.  </w:t>
      </w:r>
    </w:p>
    <w:p w:rsidR="00C41D49" w:rsidRPr="00283F19" w:rsidRDefault="00C41D49" w:rsidP="00283F19">
      <w:pPr>
        <w:spacing w:after="0" w:line="240" w:lineRule="auto"/>
      </w:pPr>
    </w:p>
    <w:p w:rsidR="00C41D49" w:rsidRPr="00A91B76" w:rsidRDefault="00C41D49" w:rsidP="00283F19">
      <w:pPr>
        <w:spacing w:after="0" w:line="240" w:lineRule="auto"/>
        <w:rPr>
          <w:u w:val="single"/>
        </w:rPr>
      </w:pPr>
      <w:r w:rsidRPr="00A91B76">
        <w:rPr>
          <w:u w:val="single"/>
        </w:rPr>
        <w:t xml:space="preserve">Substance abuse: </w:t>
      </w:r>
    </w:p>
    <w:p w:rsidR="00C41D49" w:rsidRPr="00283F19" w:rsidRDefault="005B3290" w:rsidP="00283F19">
      <w:pPr>
        <w:pStyle w:val="ListParagraph"/>
        <w:numPr>
          <w:ilvl w:val="0"/>
          <w:numId w:val="1"/>
        </w:numPr>
        <w:spacing w:after="0" w:line="240" w:lineRule="auto"/>
      </w:pPr>
      <w:r w:rsidRPr="00283F19">
        <w:rPr>
          <w:b/>
        </w:rPr>
        <w:t>D</w:t>
      </w:r>
      <w:r w:rsidR="00A91B76">
        <w:rPr>
          <w:b/>
        </w:rPr>
        <w:t xml:space="preserve">irectly </w:t>
      </w:r>
      <w:r w:rsidR="00900B80">
        <w:rPr>
          <w:b/>
        </w:rPr>
        <w:t>C</w:t>
      </w:r>
      <w:r w:rsidR="00A91B76">
        <w:rPr>
          <w:b/>
        </w:rPr>
        <w:t>ontributed</w:t>
      </w:r>
      <w:r w:rsidR="00A91B76">
        <w:t xml:space="preserve"> – </w:t>
      </w:r>
      <w:r w:rsidRPr="00283F19">
        <w:t>Maltreatmen</w:t>
      </w:r>
      <w:r w:rsidR="00676D8A">
        <w:t xml:space="preserve">t occurred due to the caregiver’s </w:t>
      </w:r>
      <w:r w:rsidRPr="00283F19">
        <w:t>i</w:t>
      </w:r>
      <w:r w:rsidR="00676D8A">
        <w:t>mpairment</w:t>
      </w:r>
      <w:r w:rsidRPr="00283F19">
        <w:t xml:space="preserve"> while in </w:t>
      </w:r>
      <w:r w:rsidR="00676D8A">
        <w:t>the caregiving role of children;</w:t>
      </w:r>
      <w:r w:rsidRPr="00283F19">
        <w:t xml:space="preserve"> </w:t>
      </w:r>
      <w:r w:rsidR="00F568F9" w:rsidRPr="00283F19">
        <w:t>Caregivers exposing children to inappropriate caregivers/drug activity and chi</w:t>
      </w:r>
      <w:r w:rsidR="004D1D01" w:rsidRPr="00283F19">
        <w:t>ldren’s needs are not being met</w:t>
      </w:r>
      <w:r w:rsidR="00F568F9" w:rsidRPr="00283F19">
        <w:t xml:space="preserve"> (</w:t>
      </w:r>
      <w:r w:rsidR="004D1D01" w:rsidRPr="00283F19">
        <w:t>i</w:t>
      </w:r>
      <w:r w:rsidR="00F568F9" w:rsidRPr="00283F19">
        <w:t xml:space="preserve">.e. parents allowing child to use/abuse substances, parents leaving children with incapacitated caregivers, caregivers inappropriately storing medication/substances within reach of children). </w:t>
      </w:r>
    </w:p>
    <w:p w:rsidR="00F568F9" w:rsidRPr="00283F19" w:rsidRDefault="005B3290" w:rsidP="00283F19">
      <w:pPr>
        <w:pStyle w:val="ListParagraph"/>
        <w:numPr>
          <w:ilvl w:val="0"/>
          <w:numId w:val="2"/>
        </w:numPr>
        <w:spacing w:after="0" w:line="240" w:lineRule="auto"/>
      </w:pPr>
      <w:r w:rsidRPr="00283F19">
        <w:rPr>
          <w:b/>
        </w:rPr>
        <w:t>I</w:t>
      </w:r>
      <w:r w:rsidR="00A91B76">
        <w:rPr>
          <w:b/>
        </w:rPr>
        <w:t xml:space="preserve">ndirectly </w:t>
      </w:r>
      <w:r w:rsidR="00900B80">
        <w:rPr>
          <w:b/>
        </w:rPr>
        <w:t>C</w:t>
      </w:r>
      <w:r w:rsidR="00A91B76">
        <w:rPr>
          <w:b/>
        </w:rPr>
        <w:t>ontributed</w:t>
      </w:r>
      <w:r w:rsidR="00A91B76">
        <w:t xml:space="preserve"> – </w:t>
      </w:r>
      <w:r w:rsidRPr="00283F19">
        <w:t>Secondary factors</w:t>
      </w:r>
      <w:r w:rsidR="0077653D">
        <w:t xml:space="preserve"> to the maltreatment;</w:t>
      </w:r>
      <w:r w:rsidR="00F568F9" w:rsidRPr="00283F19">
        <w:t xml:space="preserve"> Caregivers</w:t>
      </w:r>
      <w:r w:rsidRPr="00283F19">
        <w:t xml:space="preserve"> </w:t>
      </w:r>
      <w:r w:rsidR="00F568F9" w:rsidRPr="00283F19">
        <w:t>deplete their financial and supportive resources in order to fund their substance abuse/use habits which results in the children’</w:t>
      </w:r>
      <w:r w:rsidR="004D1D01" w:rsidRPr="00283F19">
        <w:t>s needs not being met.  For example:</w:t>
      </w:r>
    </w:p>
    <w:p w:rsidR="00C41D49" w:rsidRPr="00283F19" w:rsidRDefault="004D1D01" w:rsidP="00283F19">
      <w:pPr>
        <w:pStyle w:val="ListParagraph"/>
        <w:numPr>
          <w:ilvl w:val="1"/>
          <w:numId w:val="2"/>
        </w:numPr>
        <w:spacing w:after="0" w:line="240" w:lineRule="auto"/>
      </w:pPr>
      <w:r w:rsidRPr="00283F19">
        <w:t>C</w:t>
      </w:r>
      <w:r w:rsidR="00F568F9" w:rsidRPr="00283F19">
        <w:t>hildren live in an unsanitary environment due to caregiver</w:t>
      </w:r>
      <w:r w:rsidR="00676D8A">
        <w:t>’s</w:t>
      </w:r>
      <w:r w:rsidR="00F568F9" w:rsidRPr="00283F19">
        <w:t xml:space="preserve"> fail</w:t>
      </w:r>
      <w:r w:rsidR="00676D8A">
        <w:t>ure</w:t>
      </w:r>
      <w:r w:rsidR="00F568F9" w:rsidRPr="00283F19">
        <w:t xml:space="preserve"> to maintain a clean home </w:t>
      </w:r>
      <w:r w:rsidR="00676D8A">
        <w:t>because of</w:t>
      </w:r>
      <w:r w:rsidRPr="00283F19">
        <w:t xml:space="preserve"> substance abuse.</w:t>
      </w:r>
    </w:p>
    <w:p w:rsidR="00F568F9" w:rsidRPr="00283F19" w:rsidRDefault="004D1D01" w:rsidP="00283F19">
      <w:pPr>
        <w:pStyle w:val="ListParagraph"/>
        <w:numPr>
          <w:ilvl w:val="1"/>
          <w:numId w:val="2"/>
        </w:numPr>
        <w:spacing w:after="0" w:line="240" w:lineRule="auto"/>
      </w:pPr>
      <w:r w:rsidRPr="00283F19">
        <w:t>C</w:t>
      </w:r>
      <w:r w:rsidR="00F568F9" w:rsidRPr="00283F19">
        <w:t>hildren are truant from school because caregiver is oversleeping due to substance abuse/use and failing to get children up, ready</w:t>
      </w:r>
      <w:r w:rsidRPr="00283F19">
        <w:t>, and/or transported to school.</w:t>
      </w:r>
    </w:p>
    <w:p w:rsidR="00C41D49" w:rsidRPr="00283F19" w:rsidRDefault="005B3290" w:rsidP="00283F19">
      <w:pPr>
        <w:pStyle w:val="ListParagraph"/>
        <w:numPr>
          <w:ilvl w:val="0"/>
          <w:numId w:val="2"/>
        </w:numPr>
        <w:spacing w:after="0" w:line="240" w:lineRule="auto"/>
      </w:pPr>
      <w:r w:rsidRPr="00283F19">
        <w:rPr>
          <w:b/>
        </w:rPr>
        <w:t>Was</w:t>
      </w:r>
      <w:r w:rsidR="00900B80">
        <w:rPr>
          <w:b/>
        </w:rPr>
        <w:t xml:space="preserve"> a Risk F</w:t>
      </w:r>
      <w:r w:rsidR="00C41D49" w:rsidRPr="00283F19">
        <w:rPr>
          <w:b/>
        </w:rPr>
        <w:t>actor</w:t>
      </w:r>
      <w:r w:rsidR="00C41D49" w:rsidRPr="00283F19">
        <w:t xml:space="preserve"> </w:t>
      </w:r>
      <w:r w:rsidRPr="00283F19">
        <w:t>– Caregiver has a past history of drug or alcohol related offe</w:t>
      </w:r>
      <w:r w:rsidR="0077653D">
        <w:t>nses on their background checks;</w:t>
      </w:r>
      <w:r w:rsidRPr="00283F19">
        <w:t xml:space="preserve"> Caregiver has admitted to use</w:t>
      </w:r>
      <w:r w:rsidR="0077653D">
        <w:t xml:space="preserve"> of drugs or alcohol</w:t>
      </w:r>
      <w:r w:rsidRPr="00283F19">
        <w:t xml:space="preserve"> but not while in a careta</w:t>
      </w:r>
      <w:r w:rsidR="004D1D01" w:rsidRPr="00283F19">
        <w:t>king role</w:t>
      </w:r>
      <w:r w:rsidRPr="00283F19">
        <w:t xml:space="preserve"> (</w:t>
      </w:r>
      <w:r w:rsidR="004D1D01" w:rsidRPr="00283F19">
        <w:t>i</w:t>
      </w:r>
      <w:r w:rsidRPr="00283F19">
        <w:t xml:space="preserve">.e. </w:t>
      </w:r>
      <w:r w:rsidR="004D1D01" w:rsidRPr="00283F19">
        <w:t>c</w:t>
      </w:r>
      <w:r w:rsidRPr="00283F19">
        <w:t xml:space="preserve">aregiver goes to </w:t>
      </w:r>
      <w:r w:rsidR="004D1D01" w:rsidRPr="00283F19">
        <w:t>a</w:t>
      </w:r>
      <w:r w:rsidRPr="00283F19">
        <w:t xml:space="preserve"> club on the weekend and consumes copious amounts of alcohol but has an appropriate caregiver for the children </w:t>
      </w:r>
      <w:r w:rsidR="004D1D01" w:rsidRPr="00283F19">
        <w:t>during this</w:t>
      </w:r>
      <w:r w:rsidRPr="00283F19">
        <w:t xml:space="preserve"> time)</w:t>
      </w:r>
      <w:r w:rsidR="00430D60">
        <w:t>.</w:t>
      </w:r>
    </w:p>
    <w:p w:rsidR="00B55E0C" w:rsidRPr="00283F19" w:rsidRDefault="005B3290" w:rsidP="00283F19">
      <w:pPr>
        <w:pStyle w:val="ListParagraph"/>
        <w:numPr>
          <w:ilvl w:val="0"/>
          <w:numId w:val="2"/>
        </w:numPr>
        <w:spacing w:after="0" w:line="240" w:lineRule="auto"/>
      </w:pPr>
      <w:r w:rsidRPr="00283F19">
        <w:rPr>
          <w:b/>
        </w:rPr>
        <w:t>Not</w:t>
      </w:r>
      <w:r w:rsidR="00900B80">
        <w:rPr>
          <w:b/>
        </w:rPr>
        <w:t xml:space="preserve"> Applicable</w:t>
      </w:r>
      <w:r w:rsidR="00A91B76">
        <w:t xml:space="preserve"> – </w:t>
      </w:r>
      <w:r w:rsidRPr="00283F19">
        <w:t xml:space="preserve">There is </w:t>
      </w:r>
      <w:proofErr w:type="gramStart"/>
      <w:r w:rsidRPr="00283F19">
        <w:t>no</w:t>
      </w:r>
      <w:proofErr w:type="gramEnd"/>
      <w:r w:rsidRPr="00283F19">
        <w:t xml:space="preserve"> TWIST, criminal record, or other indicators or history of substance abuse/use issues found in this case. </w:t>
      </w:r>
    </w:p>
    <w:sectPr w:rsidR="00B55E0C" w:rsidRPr="00283F19" w:rsidSect="00900B80">
      <w:headerReference w:type="default" r:id="rId8"/>
      <w:pgSz w:w="12240" w:h="15840"/>
      <w:pgMar w:top="576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E" w:rsidRDefault="00474D3E" w:rsidP="00474D3E">
      <w:pPr>
        <w:spacing w:after="0" w:line="240" w:lineRule="auto"/>
      </w:pPr>
      <w:r>
        <w:separator/>
      </w:r>
    </w:p>
  </w:endnote>
  <w:endnote w:type="continuationSeparator" w:id="0">
    <w:p w:rsidR="00474D3E" w:rsidRDefault="00474D3E" w:rsidP="0047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E" w:rsidRDefault="00474D3E" w:rsidP="00474D3E">
      <w:pPr>
        <w:spacing w:after="0" w:line="240" w:lineRule="auto"/>
      </w:pPr>
      <w:r>
        <w:separator/>
      </w:r>
    </w:p>
  </w:footnote>
  <w:footnote w:type="continuationSeparator" w:id="0">
    <w:p w:rsidR="00474D3E" w:rsidRDefault="00474D3E" w:rsidP="0047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3E" w:rsidRPr="00474D3E" w:rsidRDefault="004E715F" w:rsidP="00474D3E">
    <w:pPr>
      <w:jc w:val="right"/>
    </w:pPr>
    <w:r>
      <w:t>8</w:t>
    </w:r>
    <w:r w:rsidR="00474D3E" w:rsidRPr="00474D3E">
      <w:t>/</w:t>
    </w:r>
    <w:r>
      <w:t>29</w:t>
    </w:r>
    <w:r w:rsidR="00474D3E" w:rsidRPr="00474D3E">
      <w:t>/16</w:t>
    </w:r>
  </w:p>
  <w:p w:rsidR="00474D3E" w:rsidRDefault="00474D3E" w:rsidP="00474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752"/>
    <w:multiLevelType w:val="hybridMultilevel"/>
    <w:tmpl w:val="713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7832"/>
    <w:multiLevelType w:val="hybridMultilevel"/>
    <w:tmpl w:val="05C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9"/>
    <w:rsid w:val="000A6392"/>
    <w:rsid w:val="0016468C"/>
    <w:rsid w:val="001E67E4"/>
    <w:rsid w:val="00283F19"/>
    <w:rsid w:val="002E72BC"/>
    <w:rsid w:val="003777E5"/>
    <w:rsid w:val="00430D60"/>
    <w:rsid w:val="00474D3E"/>
    <w:rsid w:val="004D1D01"/>
    <w:rsid w:val="004E715F"/>
    <w:rsid w:val="005B3290"/>
    <w:rsid w:val="00607393"/>
    <w:rsid w:val="006152F7"/>
    <w:rsid w:val="00676D8A"/>
    <w:rsid w:val="0077653D"/>
    <w:rsid w:val="00900B80"/>
    <w:rsid w:val="00931F86"/>
    <w:rsid w:val="00A52D0A"/>
    <w:rsid w:val="00A91B76"/>
    <w:rsid w:val="00C41D49"/>
    <w:rsid w:val="00C64692"/>
    <w:rsid w:val="00C835EE"/>
    <w:rsid w:val="00F14A53"/>
    <w:rsid w:val="00F5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E"/>
  </w:style>
  <w:style w:type="paragraph" w:styleId="Footer">
    <w:name w:val="footer"/>
    <w:basedOn w:val="Normal"/>
    <w:link w:val="FooterChar"/>
    <w:uiPriority w:val="99"/>
    <w:unhideWhenUsed/>
    <w:rsid w:val="0047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E"/>
  </w:style>
  <w:style w:type="paragraph" w:styleId="Footer">
    <w:name w:val="footer"/>
    <w:basedOn w:val="Normal"/>
    <w:link w:val="FooterChar"/>
    <w:uiPriority w:val="99"/>
    <w:unhideWhenUsed/>
    <w:rsid w:val="0047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2016</Document_x0020_Year>
    <rh2e xmlns="a79bd224-4819-40b2-aa9b-f8999d5b687f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68ABF8-1300-476F-B014-54BDFD3EE145}"/>
</file>

<file path=customXml/itemProps2.xml><?xml version="1.0" encoding="utf-8"?>
<ds:datastoreItem xmlns:ds="http://schemas.openxmlformats.org/officeDocument/2006/customXml" ds:itemID="{74D9A1CD-AEB4-467C-A3B9-8B8B73861CAB}"/>
</file>

<file path=customXml/itemProps3.xml><?xml version="1.0" encoding="utf-8"?>
<ds:datastoreItem xmlns:ds="http://schemas.openxmlformats.org/officeDocument/2006/customXml" ds:itemID="{9BBCAD8E-997F-493C-B47B-D54A337C5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Factors-Examples for ADT</dc:title>
  <dc:creator>Jo</dc:creator>
  <cp:lastModifiedBy>lisar.smith</cp:lastModifiedBy>
  <cp:revision>5</cp:revision>
  <cp:lastPrinted>2016-07-14T13:27:00Z</cp:lastPrinted>
  <dcterms:created xsi:type="dcterms:W3CDTF">2016-07-12T17:06:00Z</dcterms:created>
  <dcterms:modified xsi:type="dcterms:W3CDTF">2016-08-23T14:25:00Z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